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left="-567" w:right="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Государственное автономное профессиональное образовательное учреждение</w:t>
      </w:r>
    </w:p>
    <w:p>
      <w:pPr>
        <w:spacing w:line="240" w:lineRule="auto"/>
        <w:ind w:left="-567" w:right="1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«Казанский авиационно-технический колледж имени П.В.Дементьева»</w:t>
      </w:r>
    </w:p>
    <w:p>
      <w:pPr>
        <w:spacing w:line="240" w:lineRule="auto"/>
        <w:ind w:left="-567" w:right="113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Фонд оценочных средств</w:t>
      </w:r>
    </w:p>
    <w:p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учебной дисциплины </w:t>
      </w:r>
    </w:p>
    <w:p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ОУД.06. ФИЗИЧЕСКАЯ КУЛЬТУРА</w:t>
      </w:r>
    </w:p>
    <w:p>
      <w:pPr>
        <w:spacing w:before="120" w:after="0"/>
        <w:ind w:right="11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>
      <w:pPr>
        <w:spacing w:after="0" w:line="360" w:lineRule="auto"/>
        <w:ind w:right="11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38.02.01 Экономика и бухгалтерский учёт (по отраслям)</w:t>
      </w:r>
    </w:p>
    <w:p>
      <w:pPr>
        <w:spacing w:line="240" w:lineRule="auto"/>
        <w:jc w:val="center"/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Казань</w:t>
      </w:r>
    </w:p>
    <w:p>
      <w:pPr>
        <w:spacing w:line="240" w:lineRule="auto"/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</w:p>
    <w:tbl>
      <w:tblPr>
        <w:tblStyle w:val="5"/>
        <w:tblpPr w:leftFromText="180" w:rightFromText="180" w:bottomFromText="200" w:vertAnchor="text" w:horzAnchor="margin" w:tblpX="142" w:tblpY="-276"/>
        <w:tblW w:w="986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6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6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>
            <w:pPr>
              <w:pStyle w:val="8"/>
              <w:tabs>
                <w:tab w:val="left" w:pos="405"/>
              </w:tabs>
              <w:spacing w:after="0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Цикловой комиссией </w:t>
            </w:r>
          </w:p>
          <w:p>
            <w:pPr>
              <w:pStyle w:val="8"/>
              <w:tabs>
                <w:tab w:val="left" w:pos="405"/>
              </w:tabs>
              <w:spacing w:after="0"/>
              <w:ind w:firstLine="3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Общепрофессиональных дисциплин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__________202</w:t>
            </w:r>
            <w:r>
              <w:rPr>
                <w:rFonts w:hint="default" w:ascii="Times New Roman" w:hAnsi="Times New Roman"/>
                <w:lang w:val="ru-RU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г.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</w:t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softHyphen/>
            </w:r>
            <w:r>
              <w:rPr>
                <w:rFonts w:ascii="Times New Roman" w:hAnsi="Times New Roman"/>
              </w:rPr>
              <w:t>_</w:t>
            </w:r>
            <w:r>
              <w:rPr>
                <w:rFonts w:ascii="Times New Roman" w:hAnsi="Times New Roman"/>
                <w:u w:val="single"/>
              </w:rPr>
              <w:t>Фазлиева Л.Т.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 (инициалы, фамилия)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________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(дата)</w:t>
            </w:r>
          </w:p>
        </w:tc>
        <w:tc>
          <w:tcPr>
            <w:tcW w:w="5220" w:type="dxa"/>
          </w:tcPr>
          <w:p>
            <w:pPr>
              <w:tabs>
                <w:tab w:val="left" w:pos="405"/>
              </w:tabs>
              <w:spacing w:after="0" w:line="240" w:lineRule="auto"/>
              <w:ind w:left="66"/>
              <w:rPr>
                <w:rFonts w:ascii="Times New Roman" w:hAnsi="Times New Roman"/>
              </w:rPr>
            </w:pPr>
          </w:p>
          <w:p>
            <w:pPr>
              <w:tabs>
                <w:tab w:val="left" w:pos="405"/>
              </w:tabs>
              <w:spacing w:after="0" w:line="240" w:lineRule="auto"/>
              <w:ind w:left="66"/>
              <w:rPr>
                <w:rFonts w:ascii="Times New Roman" w:hAnsi="Times New Roman"/>
              </w:rPr>
            </w:pPr>
          </w:p>
          <w:p>
            <w:pPr>
              <w:tabs>
                <w:tab w:val="left" w:pos="405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Составлено на основе примерной программы общеобразовательной учебной дисциплины «Физическая культура» для ПОО (протокол № 3 от 21 июля 2015 г.) ФГАУ «ФИРО»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38.02.01 Экономика и бухгалтерский учет (по отраслям)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6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СОГЛАСОВАНО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 по научно-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методической работе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_______________    </w:t>
            </w:r>
            <w:r>
              <w:rPr>
                <w:rFonts w:ascii="Times New Roman" w:hAnsi="Times New Roman"/>
                <w:u w:val="single"/>
              </w:rPr>
              <w:t>В.В.Халуева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(личная подпись) (инициалы, фамилия)                         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(дата)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220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директора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учебной работе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______________   </w:t>
            </w:r>
            <w:r>
              <w:rPr>
                <w:rFonts w:ascii="Times New Roman" w:hAnsi="Times New Roman"/>
                <w:u w:val="single"/>
              </w:rPr>
              <w:t>Э.Р. Соколова</w:t>
            </w:r>
            <w:r>
              <w:rPr>
                <w:rFonts w:ascii="Times New Roman" w:hAnsi="Times New Roman"/>
              </w:rPr>
              <w:t>________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  (инициалы, фамилия)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(дата)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atLeast"/>
        </w:trPr>
        <w:tc>
          <w:tcPr>
            <w:tcW w:w="9866" w:type="dxa"/>
            <w:gridSpan w:val="2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Разработчик: преподаватель КАТК   _______________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Галлямова</w:t>
            </w:r>
            <w:r>
              <w:rPr>
                <w:rFonts w:hint="default" w:ascii="Times New Roman" w:hAnsi="Times New Roman"/>
                <w:sz w:val="24"/>
                <w:szCs w:val="24"/>
                <w:u w:val="single"/>
                <w:lang w:val="ru-RU"/>
              </w:rPr>
              <w:t xml:space="preserve"> Р.А.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____________</w:t>
            </w:r>
          </w:p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(личная подпись)  (инициалы, фамилия)   (дата)</w:t>
            </w: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  <w:p>
            <w:pPr>
              <w:jc w:val="both"/>
            </w:pPr>
          </w:p>
        </w:tc>
      </w:tr>
    </w:tbl>
    <w:p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  <w:lang w:eastAsia="ru-RU"/>
        </w:rPr>
        <w:br w:type="page"/>
      </w: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>
      <w:pPr>
        <w:ind w:left="-180" w:firstLine="90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>
      <w:pPr>
        <w:ind w:left="-180" w:firstLine="902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1.Общие положения………………………………………………………..2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Показатели оценки результатов освоения дисциплины, формы и методы контроля и оценки ……………………………………………..3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Контрольно-оценочные материалы……………………………………..8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Текущий контроль………………………………………………………10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Промежуточная аттестация…………………………………………….11</w:t>
      </w:r>
    </w:p>
    <w:p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Приложения…………………………………………………………</w:t>
      </w:r>
    </w:p>
    <w:p>
      <w:pPr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t>1.Общие положения</w:t>
      </w:r>
    </w:p>
    <w:p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hAnsi="Times New Roman" w:eastAsia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Контрольно-оценочные материалы предназначены для оценки результатов освоения дисциплины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Физическая культура».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результатов освоения дисциплины осуществляется посредством оценки знаний и умений, элементов компетенций в процессе текущего контроля и промежуточной аттестации.</w:t>
      </w:r>
    </w:p>
    <w:p>
      <w:pPr>
        <w:pStyle w:val="52"/>
        <w:shd w:val="clear" w:color="auto" w:fill="auto"/>
        <w:spacing w:after="0" w:line="276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промежуточной аттестации –  зачет</w:t>
      </w:r>
    </w:p>
    <w:p>
      <w:pPr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br w:type="page"/>
      </w: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>
        <w:rPr>
          <w:rFonts w:ascii="Times New Roman" w:hAnsi="Times New Roman" w:cs="Times New Roman"/>
          <w:b/>
          <w:caps/>
          <w:sz w:val="26"/>
          <w:szCs w:val="26"/>
        </w:rPr>
        <w:t xml:space="preserve">2. Показатели оценки результатов освоения дисциплины, формы и методы контроля и оценки </w:t>
      </w:r>
    </w:p>
    <w:p>
      <w:pPr>
        <w:shd w:val="clear" w:color="auto" w:fill="FFFFFF"/>
        <w:ind w:firstLine="902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>
      <w:pPr>
        <w:pStyle w:val="25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контроля и оценки по дисциплине осуществляется комплексная проверка общих и профессиональных компетенций, знаний и умений.</w:t>
      </w:r>
    </w:p>
    <w:p>
      <w:pPr>
        <w:spacing w:line="240" w:lineRule="auto"/>
        <w:ind w:right="113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5"/>
        <w:tblpPr w:leftFromText="180" w:rightFromText="180" w:vertAnchor="text" w:horzAnchor="margin" w:tblpX="-601" w:tblpY="673"/>
        <w:tblW w:w="103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3368"/>
        <w:gridCol w:w="30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>
            <w:pPr>
              <w:spacing w:after="0" w:line="240" w:lineRule="auto"/>
              <w:ind w:firstLine="2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(личностные, метапредметные, предметные), результаты воспитания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nil"/>
            </w:tcBorders>
            <w:vAlign w:val="center"/>
          </w:tcPr>
          <w:p>
            <w:pPr>
              <w:snapToGrid w:val="0"/>
              <w:spacing w:after="0" w:line="240" w:lineRule="auto"/>
              <w:ind w:firstLine="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34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2" w:type="dxa"/>
          <w:trHeight w:val="268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7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 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проявляет гражданственность, патриотизм;</w:t>
            </w: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знает историю своей страны;</w:t>
            </w: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4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 дифференцированный зачета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4" w:hRule="atLeast"/>
        </w:trPr>
        <w:tc>
          <w:tcPr>
            <w:tcW w:w="3936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nil"/>
            </w:tcBorders>
          </w:tcPr>
          <w:p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поведение, достойного гражданина РФ</w:t>
            </w:r>
          </w:p>
        </w:tc>
        <w:tc>
          <w:tcPr>
            <w:tcW w:w="3034" w:type="dxa"/>
            <w:vMerge w:val="continue"/>
            <w:tcBorders>
              <w:left w:val="single" w:color="000000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готовность к служению Отечеству, его защите;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-проявляет активную жизненную позицию;</w:t>
            </w:r>
          </w:p>
        </w:tc>
        <w:tc>
          <w:tcPr>
            <w:tcW w:w="3034" w:type="dxa"/>
            <w:vMerge w:val="continue"/>
            <w:tcBorders>
              <w:left w:val="single" w:color="000000" w:sz="4" w:space="0"/>
              <w:right w:val="single" w:color="000000" w:sz="8" w:space="0"/>
            </w:tcBorders>
          </w:tcPr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7" w:hRule="atLeast"/>
        </w:trPr>
        <w:tc>
          <w:tcPr>
            <w:tcW w:w="3936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nil"/>
            </w:tcBorders>
          </w:tcPr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проявляет уважение к национальным и культурным традициям народов РФ;</w:t>
            </w: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уважает общечеловеческие и демократические ценности;</w:t>
            </w: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демонстрирует готовность к исполнению воинского долга.</w:t>
            </w:r>
          </w:p>
        </w:tc>
        <w:tc>
          <w:tcPr>
            <w:tcW w:w="303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8" w:space="0"/>
            </w:tcBorders>
          </w:tcPr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-сформированность основ саморазвития и самовоспитания в соответствии с общечеловеческими ценностями и идеалами гражданского общества; 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проявляет воспитанность и тактичность;</w:t>
            </w: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4" w:type="dxa"/>
            <w:vMerge w:val="restart"/>
            <w:tcBorders>
              <w:left w:val="single" w:color="000000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 дифференцированный зачета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" w:hRule="atLeast"/>
        </w:trPr>
        <w:tc>
          <w:tcPr>
            <w:tcW w:w="3936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и способность к самостоятельной, творческой и ответственной деятельности;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nil"/>
            </w:tcBorders>
          </w:tcPr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готовность к самостоятельной, творческой деятельности.</w:t>
            </w: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4" w:type="dxa"/>
            <w:vMerge w:val="continue"/>
            <w:tcBorders>
              <w:left w:val="single" w:color="000000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-взаимодействует с обучающимися, преподавателями и мастерами в ходе обучения;</w:t>
            </w:r>
          </w:p>
          <w:p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сотрудничает со сверстниками и преподавателями при выполнении различного рода деятельности.</w:t>
            </w:r>
          </w:p>
        </w:tc>
        <w:tc>
          <w:tcPr>
            <w:tcW w:w="303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402" w:type="dxa"/>
          <w:trHeight w:val="323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spacing w:after="0"/>
              <w:ind w:left="284" w:right="176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3936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умение самостоятельно определять цели деятельности и составлять планы деятельности; 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работает самостоятельно в ходе изучения общеобразовательных дисциплин;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умеет планировать собственную деятельность;</w:t>
            </w:r>
          </w:p>
        </w:tc>
        <w:tc>
          <w:tcPr>
            <w:tcW w:w="3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 дифференцированный зачета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3936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осуществлять, контролировать и корректировать деятельность; 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осуществляет контроль и корректировку своей деятельности;</w:t>
            </w:r>
          </w:p>
        </w:tc>
        <w:tc>
          <w:tcPr>
            <w:tcW w:w="30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3936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все возможные ресурсы для достижения поставленных целей и реализации планов деятельности; выбирать успешные стратегии в  различных ситуациях;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использует раз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личные ресурсы для достижения поставленных целей.</w:t>
            </w:r>
          </w:p>
        </w:tc>
        <w:tc>
          <w:tcPr>
            <w:tcW w:w="303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демонстрирует коммуникативных способностей;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умеет вести диалог, учитывая позицию других участников деятельности;</w:t>
            </w:r>
          </w:p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умеет разрешить конфликтную ситуацию.</w:t>
            </w:r>
          </w:p>
        </w:tc>
        <w:tc>
          <w:tcPr>
            <w:tcW w:w="3034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spacing w:after="0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владение навыками познавательной, учебно-исследовательской и проектной деятельности, навыками разрешения проблем; 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демонстрирует способности к учебно-исследовательской и проектной деятельности;</w:t>
            </w: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использует различные методы решения практических задач.</w:t>
            </w:r>
          </w:p>
        </w:tc>
        <w:tc>
          <w:tcPr>
            <w:tcW w:w="3034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/>
              <w:ind w:left="3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-умеет осуществлять поиск необходимой информации;</w:t>
            </w: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использует различные источники информации, включая электронные;</w:t>
            </w:r>
          </w:p>
        </w:tc>
        <w:tc>
          <w:tcPr>
            <w:tcW w:w="3034" w:type="dxa"/>
            <w:vMerge w:val="restart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>
            <w:pPr>
              <w:tabs>
                <w:tab w:val="left" w:pos="426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 дифференцированный зачета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0" w:hRule="atLeast"/>
        </w:trPr>
        <w:tc>
          <w:tcPr>
            <w:tcW w:w="393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−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демонстрирует способности самостоятельно использовать необходимую информацию для выполнения поставленных учебных задач;</w:t>
            </w: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соблюдает технику безопасности, </w:t>
            </w:r>
            <w:r>
              <w:rPr>
                <w:rFonts w:ascii="Times New Roman" w:hAnsi="Times New Roman"/>
                <w:sz w:val="24"/>
                <w:szCs w:val="24"/>
              </w:rPr>
              <w:t>гигиены, ресурсосбережения, правовых и этических норм, норм информационной безопасности.</w:t>
            </w:r>
          </w:p>
          <w:p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34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имеет представление о различных социальных институтах и их функциях в обществе (институте </w:t>
            </w:r>
            <w:r>
              <w:fldChar w:fldCharType="begin"/>
            </w:r>
            <w:r>
              <w:instrText xml:space="preserve"> HYPERLINK "https://ru.wikipedia.org/wiki/%D0%A1%D0%B5%D0%BC%D1%8C%D1%8F" \o "Семья"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семьи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"https://ru.wikipedia.org/wiki/%D0%9E%D0%B1%D1%80%D0%B0%D0%B7%D0%BE%D0%B2%D0%B0%D0%BD%D0%B8%D0%B5" \o "Образование"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"https://ru.wikipedia.org/wiki/%D0%97%D0%B4%D1%80%D0%B0%D0%B2%D0%BE%D0%BE%D1%85%D1%80%D0%B0%D0%BD%D0%B5%D0%BD%D0%B8%D0%B5" \o "Здравоохранение"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"https://ru.wikipedia.org/wiki/%D0%93%D0%BE%D1%81%D1%83%D0%B4%D0%B0%D1%80%D1%81%D1%82%D0%B2%D0%BE" \o "Государство"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государственной власти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"https://ru.wikipedia.org/wiki/%D0%9F%D0%B0%D1%80%D0%BB%D0%B0%D0%BC%D0%B5%D0%BD%D1%82%D0%B0%D1%80%D0%B8%D0%B7%D0%BC" \o "Парламентаризм"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парламентаризма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"https://ru.wikipedia.org/w/index.php?title=%D0%98%D0%BD%D1%81%D1%82%D0%B8%D1%82%D1%83%D1%82%D0%B5_%D1%87%D0%B0%D1%81%D1%82%D0%BD%D0%B0%D1%8F_%D1%81%D0%BE%D0%B1%D1%81%D1%82%D0%B2%D0%B5%D0%BD%D0%BD%D0%BE%D1%81%D1%82%D1%8C&amp;action=edit&amp;redlink=1" \o "Институте частная собственность (страница отсутствует)"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частной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"https://ru.wikipedia.org/wiki/%D0%A0%D0%B5%D0%BB%D0%B8%D0%B3%D0%B8%D1%8F" \o "Религия"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религии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и т. Д.)</w:t>
            </w:r>
          </w:p>
        </w:tc>
        <w:tc>
          <w:tcPr>
            <w:tcW w:w="3034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33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анализирует исторические документы;</w:t>
            </w:r>
          </w:p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-составляет краткие тезисы по теме.</w:t>
            </w:r>
          </w:p>
        </w:tc>
        <w:tc>
          <w:tcPr>
            <w:tcW w:w="3034" w:type="dxa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сообщений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Самостоятельное изучение 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Домашнего задания Сдача контрольных нормативов, выполнение практических занятий,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 дифференцированный зачета</w:t>
            </w: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анализирует исторические документы;</w:t>
            </w:r>
          </w:p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-составляет краткие тезисы по теме.</w:t>
            </w:r>
          </w:p>
        </w:tc>
        <w:tc>
          <w:tcPr>
            <w:tcW w:w="3034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− 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-анализирует документы; </w:t>
            </w:r>
          </w:p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-участвует в семинарах, дискуссиях.</w:t>
            </w:r>
          </w:p>
        </w:tc>
        <w:tc>
          <w:tcPr>
            <w:tcW w:w="3034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владение навыками проектной деятельности и исторической реконструкции с привлечением различных источников;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готовит доклады.</w:t>
            </w:r>
          </w:p>
        </w:tc>
        <w:tc>
          <w:tcPr>
            <w:tcW w:w="3034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сформированность умений вести диалог, обосновывать свою точку зрения в дискуссии по исторической тематике.</w:t>
            </w:r>
          </w:p>
        </w:tc>
        <w:tc>
          <w:tcPr>
            <w:tcW w:w="3368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участвует в семинарах, дискуссиях.</w:t>
            </w:r>
          </w:p>
        </w:tc>
        <w:tc>
          <w:tcPr>
            <w:tcW w:w="3034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</w:tcPr>
          <w:p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22"/>
        <w:tblW w:w="10348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40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48" w:type="dxa"/>
            <w:gridSpan w:val="3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ВОСПИТАНИЯ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tabs>
                <w:tab w:val="left" w:pos="916"/>
              </w:tabs>
              <w:spacing w:after="0"/>
              <w:ind w:left="180" w:hanging="142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ЛР1 </w:t>
            </w:r>
            <w:r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3402" w:type="dxa"/>
          </w:tcPr>
          <w:p>
            <w:pPr>
              <w:tabs>
                <w:tab w:val="left" w:pos="916"/>
              </w:tabs>
              <w:spacing w:after="0"/>
              <w:ind w:left="38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-демонстрирует и осознает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себя гражданином и защитником великой страны.</w:t>
            </w:r>
          </w:p>
        </w:tc>
        <w:tc>
          <w:tcPr>
            <w:tcW w:w="2977" w:type="dxa"/>
            <w:vMerge w:val="restart"/>
          </w:tcPr>
          <w:p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/>
                <w:sz w:val="24"/>
                <w:szCs w:val="24"/>
              </w:rPr>
              <w:t>: педагогическое наблюдение,опрос,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творческие задания и анализ их выполне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 участие  в исследовательской и проектной деятельности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зачет,портфолио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способен осознать приоритетную ценность личности человека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-демонстрирует уважение собственную и чужую уникальность в различных ситуациях</w:t>
            </w:r>
          </w:p>
        </w:tc>
        <w:tc>
          <w:tcPr>
            <w:tcW w:w="2977" w:type="dxa"/>
            <w:vMerge w:val="continue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69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10 Заботящийся о защите окружающей среды, собственной и чужой безопасности, в том числе цифровой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402" w:type="dxa"/>
          </w:tcPr>
          <w:p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демонстрирует  заботу о защите окружающей среды, собственной и чужой безопасности, в том числе цифровой</w:t>
            </w:r>
          </w:p>
        </w:tc>
        <w:tc>
          <w:tcPr>
            <w:tcW w:w="2977" w:type="dxa"/>
            <w:vMerge w:val="continue"/>
          </w:tcPr>
          <w:p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keepNext/>
        <w:keepLines/>
        <w:suppressLineNumbers/>
        <w:suppressAutoHyphens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Текущий контроль</w:t>
      </w: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7"/>
        <w:gridCol w:w="1607"/>
        <w:gridCol w:w="2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restart"/>
            <w:vAlign w:val="center"/>
          </w:tcPr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Наименование элемента умений или знаний</w:t>
            </w:r>
          </w:p>
        </w:tc>
        <w:tc>
          <w:tcPr>
            <w:tcW w:w="0" w:type="auto"/>
            <w:gridSpan w:val="2"/>
            <w:vAlign w:val="center"/>
          </w:tcPr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0" w:type="auto"/>
            <w:vMerge w:val="continue"/>
            <w:vAlign w:val="center"/>
          </w:tcPr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vAlign w:val="center"/>
          </w:tcPr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057" w:type="dxa"/>
            <w:vAlign w:val="center"/>
          </w:tcPr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0" w:type="auto"/>
          </w:tcPr>
          <w:p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У1.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Использовать физкультурно-оздоровительную деятельности для укрепления здоровья.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У2.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Достижение жизненных и профессиональных целей.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З1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.О роли физической культуре в общекультурном развитие человека.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З2.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О роли физической культуры в профессиональном развитии человека.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З3.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О роли физической культуры в социальном развитие человека.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З4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 Основы здорового образа жизни.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</w:tcPr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  <w:t>Контрольные нормативы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57" w:type="dxa"/>
          </w:tcPr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Зачет по текущим контрольным нормативам.</w:t>
            </w: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дифференцированный зачет в форме тестирования. </w:t>
            </w:r>
          </w:p>
        </w:tc>
      </w:tr>
    </w:tbl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Распределение типов контрольных заданий по элементам знаний и умений.</w:t>
      </w:r>
    </w:p>
    <w:tbl>
      <w:tblPr>
        <w:tblStyle w:val="5"/>
        <w:tblpPr w:leftFromText="180" w:rightFromText="180" w:vertAnchor="text" w:horzAnchor="page" w:tblpX="1558" w:tblpY="179"/>
        <w:tblW w:w="97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4"/>
        <w:gridCol w:w="1510"/>
        <w:gridCol w:w="1593"/>
        <w:gridCol w:w="1134"/>
        <w:gridCol w:w="1134"/>
        <w:gridCol w:w="958"/>
        <w:gridCol w:w="1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284" w:type="dxa"/>
            <w:vMerge w:val="restart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Содержание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учебного материала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по программе УД</w:t>
            </w:r>
          </w:p>
        </w:tc>
        <w:tc>
          <w:tcPr>
            <w:tcW w:w="7497" w:type="dxa"/>
            <w:gridSpan w:val="6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Тип контрольного задания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4" w:type="dxa"/>
            <w:vMerge w:val="continue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З1</w:t>
            </w:r>
          </w:p>
        </w:tc>
        <w:tc>
          <w:tcPr>
            <w:tcW w:w="159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З2</w:t>
            </w:r>
          </w:p>
        </w:tc>
        <w:tc>
          <w:tcPr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З3</w:t>
            </w:r>
          </w:p>
        </w:tc>
        <w:tc>
          <w:tcPr>
            <w:tcW w:w="1134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З4</w:t>
            </w:r>
          </w:p>
        </w:tc>
        <w:tc>
          <w:tcPr>
            <w:tcW w:w="95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У1</w:t>
            </w:r>
          </w:p>
        </w:tc>
        <w:tc>
          <w:tcPr>
            <w:tcW w:w="116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У2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4" w:type="dxa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1.  Методические основы обучения различным видам физкультурно-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спортивной деятельности</w:t>
            </w:r>
          </w:p>
        </w:tc>
        <w:tc>
          <w:tcPr>
            <w:tcW w:w="151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15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95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ПЗ</w:t>
            </w:r>
          </w:p>
        </w:tc>
        <w:tc>
          <w:tcPr>
            <w:tcW w:w="11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 ПЗ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4" w:type="dxa"/>
            <w:vAlign w:val="center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2.  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Спортивные игры</w:t>
            </w:r>
          </w:p>
        </w:tc>
        <w:tc>
          <w:tcPr>
            <w:tcW w:w="1510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1593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КН</w:t>
            </w:r>
          </w:p>
        </w:tc>
        <w:tc>
          <w:tcPr>
            <w:tcW w:w="95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ПЗ</w:t>
            </w:r>
          </w:p>
        </w:tc>
        <w:tc>
          <w:tcPr>
            <w:tcW w:w="1168" w:type="dxa"/>
          </w:tcPr>
          <w:p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>ПЗ</w:t>
            </w:r>
          </w:p>
        </w:tc>
      </w:tr>
    </w:tbl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pict>
          <v:shape id="Поле 3" o:spid="_x0000_s1026" o:spt="202" type="#_x0000_t202" style="position:absolute;left:0pt;margin-left:-113.7pt;margin-top:71.9pt;height:157.45pt;width:47.35pt;z-index:251659264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">
            <v:path/>
            <v:fill focussize="0,0"/>
            <v:stroke on="f" joinstyle="miter"/>
            <v:imagedata o:title=""/>
            <o:lock v:ext="edit"/>
            <v:textbox>
              <w:txbxContent>
                <w:p/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ПЗ- практическое занятие</w:t>
      </w: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КН-контрольные нормативы</w:t>
      </w: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ФО-фронтальный опрос</w:t>
      </w:r>
    </w:p>
    <w:p>
      <w:pPr>
        <w:widowControl w:val="0"/>
        <w:tabs>
          <w:tab w:val="left" w:pos="0"/>
        </w:tabs>
        <w:suppressAutoHyphens/>
        <w:spacing w:after="0" w:line="360" w:lineRule="auto"/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</w:pPr>
    </w:p>
    <w:p>
      <w:pPr>
        <w:keepNext/>
        <w:keepLines/>
        <w:suppressLineNumbers/>
        <w:suppressAutoHyphens/>
        <w:spacing w:after="0" w:line="240" w:lineRule="auto"/>
        <w:rPr>
          <w:rFonts w:ascii="Times New Roman" w:hAnsi="Times New Roman" w:eastAsia="Times New Roman" w:cs="Times New Roman"/>
          <w:i/>
          <w:sz w:val="28"/>
          <w:szCs w:val="28"/>
          <w:vertAlign w:val="superscript"/>
          <w:lang w:eastAsia="ru-RU"/>
        </w:rPr>
      </w:pPr>
    </w:p>
    <w:p>
      <w:pPr>
        <w:keepNext/>
        <w:keepLines/>
        <w:suppressLineNumbers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5.Структура контрольного задания</w:t>
      </w: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  <w:t xml:space="preserve">5.1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Распределение типов и количества контрольных заданий по элементам знаний и умений, контролируемых на промежуточной </w:t>
      </w: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аттестации.</w:t>
      </w: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Промежуточная аттестация- зачет</w:t>
      </w:r>
    </w:p>
    <w:p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5.2. Текст задания</w:t>
      </w:r>
      <w:r>
        <w:rPr>
          <w:rFonts w:ascii="Times New Roman" w:hAnsi="Times New Roman" w:cs="Times New Roman"/>
          <w:iCs/>
          <w:sz w:val="28"/>
          <w:szCs w:val="28"/>
        </w:rPr>
        <w:t>Контрольные нормативы для проверки овладения студентами жизненно важными умениями и навыками</w:t>
      </w:r>
    </w:p>
    <w:tbl>
      <w:tblPr>
        <w:tblStyle w:val="5"/>
        <w:tblW w:w="0" w:type="auto"/>
        <w:tblInd w:w="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6"/>
        <w:gridCol w:w="2814"/>
        <w:gridCol w:w="631"/>
        <w:gridCol w:w="632"/>
        <w:gridCol w:w="632"/>
        <w:gridCol w:w="632"/>
        <w:gridCol w:w="632"/>
        <w:gridCol w:w="620"/>
        <w:gridCol w:w="620"/>
        <w:gridCol w:w="620"/>
        <w:gridCol w:w="620"/>
        <w:gridCol w:w="6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54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>
            <w:pPr>
              <w:spacing w:line="240" w:lineRule="auto"/>
              <w:ind w:left="-108" w:right="-54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3235" w:type="dxa"/>
            <w:vMerge w:val="restart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упражнений</w:t>
            </w:r>
          </w:p>
        </w:tc>
        <w:tc>
          <w:tcPr>
            <w:tcW w:w="3180" w:type="dxa"/>
            <w:gridSpan w:val="5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Девушки</w:t>
            </w:r>
          </w:p>
        </w:tc>
        <w:tc>
          <w:tcPr>
            <w:tcW w:w="2650" w:type="dxa"/>
            <w:gridSpan w:val="5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Юноши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830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Оценка в баллах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Бег 30 м (сек)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5.0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5.2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5.4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5.6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4.5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4.7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4.9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Бег 60 м (сек)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93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10.0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92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10.2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10.6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92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8.4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93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8.6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92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8.8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Бег 100 м (сек)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15.7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16.0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17.0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17.9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18.9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13.2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13.8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14.0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 xml:space="preserve">Бег 500 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(мин., сек.)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1,50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2,00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2,10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2,20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2,30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240" w:lineRule="auto"/>
              <w:ind w:right="-108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Бег 1000 м (мин.сек)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4.02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4.16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4.31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4.47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Бег 2000 м (дев.)/3000 м (юн.) (сек)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10.15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10.50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11.15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11.50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12.15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12.00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12.35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13.50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Челночный бег 10×10 м (мин.сек)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29.0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30.0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31.0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32.0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25.0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27.0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28.5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30.0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Прыжок в длину с места (см)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190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180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170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250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240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230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Прыжки со скакалкой за 1 мин (кол. раз)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140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120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110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140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130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 xml:space="preserve">Подтягивания в висе (юн)/ приседания на одной ноге (дев) (кол. раз) 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9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8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Поднимание (сед) и опускание туловища из пол. лёжа на спине (кол. раз)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60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50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40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16" w:right="-11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8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Силой переворот в упор на перекладине (кол. раз)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8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Поднимание ног до касания перекладины (в висе) (кол. раз)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7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5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235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Наклоны туловища вперед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15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8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110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110" w:hanging="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Отжимания - сгибание и разгибание рук в упоре лёжа на полу (кол-во раз)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12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10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8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40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35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92420"/>
                <w:sz w:val="28"/>
                <w:szCs w:val="28"/>
              </w:rPr>
              <w:t>30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6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uto"/>
              <w:ind w:left="-108" w:right="-44" w:hanging="108"/>
              <w:jc w:val="center"/>
              <w:rPr>
                <w:rFonts w:ascii="Times New Roman" w:hAnsi="Times New Roman" w:cs="Times New Roman"/>
                <w:color w:val="29242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240" w:lineRule="auto"/>
              <w:ind w:right="-44" w:hanging="108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after="0" w:line="360" w:lineRule="auto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</w:p>
    <w:p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Вопросы  к зачету 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 Внимательно прочитайте задание, выберите правильный вариант ответа. </w:t>
      </w:r>
    </w:p>
    <w:p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 Задание выполняется на бланке ответа и сдается для проверки преподавателю. 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Под физической культурой понимается: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а. выполнение физических упражнений 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ведение здорового образа жизни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наличие спортивных сооружений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ЧСС у человека в состоянии покоя составляет: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от 40 до 80 уд\мин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от 90 до 100 уд\мин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от 30 до 70 уд\мин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Олимпийский флаг имеет……. Цвет.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красный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синий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белый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4. Следует прекратить прием пищи за …….. до тренировки.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за 4 часа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за 30 мин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за 2 часа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5. Размер баскетбольной площадки составляет: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20 х 12 м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28 х 15 м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26 х 14 м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6. Длина круговой беговой дорожки составляет: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400 м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600 м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300 м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7. Вес мужской легкоатлетической гранаты составляет: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600 г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700 г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800 г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8. Высота сетки в мужском волейболе составляет:  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243 м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220 м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263 м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9. В нашей стране Олимпийские игры проходили в …. году. 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1960 г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1980 г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1970 г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10. Советская Олимпийская команда в 1952 году завоевала …….. золотых медалей.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22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5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30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11. В баскетболе играют ….. периодов и …. минут.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2х15 мин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4х10 мин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3х30 мин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12. Алкоголь накапливается и задерживается в организме на: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3-5 мин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5-7 мин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15-20 мин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13. Прием анаболитических препаратов …… естественное развитие организма.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нарушает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стимулирует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ускоряет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14. Правильной можно считать осанку, если стоя у стены, человек касается ее: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затылком, ягодицами, пятками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затылком, спиной, пятками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затылком; лопатками, ягодицами, пятками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15. В первых известных сейчас Олимпийских Играх, состоявшихся в 776 г. до н.э., атлеты состязались в беге на дистанции, равной: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двойной длине стадиона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200 м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одной стадии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16. В уроках физкультуры выделяют подготовительную, основную, заключительную части, потому что: 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перед уроком, как правило, ставятся задачи и каждая часть предназначена для решения одной из них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так учителю удобнее распределять различные по характеру упражнения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выделение частей урока связано с необходимостью управлять динамкой работоспособности занимающихся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17. Физическое качество «быстрота» лучше всего проявляется в: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беге на 100 м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беге на 1000 м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в хоккее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18. Олимпийские кольца на флаге располагаются в следующем порядке: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красный, синий, желтый, зеленый, черный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б. зеленый, черный, красный, синий, желтый 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синий, желтый, красный, зеленый, черный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19. Вес баскетбольного мяча составляет: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500-600 г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100-200 г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900-950 г</w:t>
      </w: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20. Если во время игры в волейбол игрок отбивает мяч ногой, то:  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а. звучит свисток, игра останавливается</w:t>
      </w:r>
    </w:p>
    <w:p>
      <w:pPr>
        <w:spacing w:after="0"/>
        <w:ind w:left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б. игра продолжается</w:t>
      </w:r>
    </w:p>
    <w:p>
      <w:pPr>
        <w:spacing w:after="0"/>
        <w:ind w:firstLine="708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в. игрок удаляется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Оборудование и инвентарь спортивного зала: </w:t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Гимнастические скамейки; гимнастические снаряды,тренажерыдля занятий атлетической гимнастикой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ты гимнастические, канат, канат для перетягивания, беговая дорожка, скакалки, палки гимнастические, мячи набивные, мячи для метания, гантели (разные), гири 16, 24,32 кг, секундомеры, весы напольные, ростомер, динамометры, приборы для измерения давления и др.; кольца баскетбольные, щиты баскетбольные, рамы для выноса баскетбольного щита или стойки баскетбольные, защита для баскетбольного щита и стоек, сетки баскетбольные, мячи баскетбольные, стойки волейбольные, защита на волейбольные стойки, сетка волейбольная, антенны волейбольные с карманами, волейбольные мячи, ворота для мини-футбола, сетки для ворот мини-футбольных, мячи для мини-футбола и др.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Бишаева А.А. Физическая культура (6-е изд.) (в электронном формате) 2020</w:t>
      </w:r>
    </w:p>
    <w:p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540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Baltica C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ookman Old Style">
    <w:altName w:val="Segoe Print"/>
    <w:panose1 w:val="02050604050505020204"/>
    <w:charset w:val="CC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documentProtection w:enforcement="0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0C6645"/>
    <w:rsid w:val="000073EF"/>
    <w:rsid w:val="00013691"/>
    <w:rsid w:val="0002402D"/>
    <w:rsid w:val="00032F5F"/>
    <w:rsid w:val="0006438D"/>
    <w:rsid w:val="000A1DC6"/>
    <w:rsid w:val="000C0512"/>
    <w:rsid w:val="000C6645"/>
    <w:rsid w:val="000D33E8"/>
    <w:rsid w:val="000D4350"/>
    <w:rsid w:val="000E79D6"/>
    <w:rsid w:val="001402D1"/>
    <w:rsid w:val="00143685"/>
    <w:rsid w:val="00154924"/>
    <w:rsid w:val="00167E7F"/>
    <w:rsid w:val="00182F5F"/>
    <w:rsid w:val="001830E3"/>
    <w:rsid w:val="00190198"/>
    <w:rsid w:val="001F5FB5"/>
    <w:rsid w:val="002041C0"/>
    <w:rsid w:val="00206C8C"/>
    <w:rsid w:val="002362E9"/>
    <w:rsid w:val="00242920"/>
    <w:rsid w:val="00242D15"/>
    <w:rsid w:val="002504AC"/>
    <w:rsid w:val="002616F5"/>
    <w:rsid w:val="00267B9C"/>
    <w:rsid w:val="00274430"/>
    <w:rsid w:val="0028731F"/>
    <w:rsid w:val="00293758"/>
    <w:rsid w:val="0029719E"/>
    <w:rsid w:val="002D02D0"/>
    <w:rsid w:val="002E28E1"/>
    <w:rsid w:val="002F239C"/>
    <w:rsid w:val="002F73F1"/>
    <w:rsid w:val="00300A20"/>
    <w:rsid w:val="003277F4"/>
    <w:rsid w:val="00351F8B"/>
    <w:rsid w:val="003A36EF"/>
    <w:rsid w:val="003A5003"/>
    <w:rsid w:val="003A7C14"/>
    <w:rsid w:val="003F40F7"/>
    <w:rsid w:val="00401865"/>
    <w:rsid w:val="00402230"/>
    <w:rsid w:val="004303D8"/>
    <w:rsid w:val="00450B2F"/>
    <w:rsid w:val="00453B49"/>
    <w:rsid w:val="00454D8B"/>
    <w:rsid w:val="00490193"/>
    <w:rsid w:val="0049614B"/>
    <w:rsid w:val="004B2128"/>
    <w:rsid w:val="004C6B28"/>
    <w:rsid w:val="004D070D"/>
    <w:rsid w:val="004D3EC0"/>
    <w:rsid w:val="004E3A9C"/>
    <w:rsid w:val="004E458E"/>
    <w:rsid w:val="004E4CA0"/>
    <w:rsid w:val="004E6800"/>
    <w:rsid w:val="004F62BD"/>
    <w:rsid w:val="00500C4B"/>
    <w:rsid w:val="00527289"/>
    <w:rsid w:val="00560652"/>
    <w:rsid w:val="00571BD7"/>
    <w:rsid w:val="00573147"/>
    <w:rsid w:val="005855FF"/>
    <w:rsid w:val="00586D92"/>
    <w:rsid w:val="00592D17"/>
    <w:rsid w:val="005A18F5"/>
    <w:rsid w:val="005A7561"/>
    <w:rsid w:val="005B0F95"/>
    <w:rsid w:val="005B1D7D"/>
    <w:rsid w:val="005C1794"/>
    <w:rsid w:val="005C4466"/>
    <w:rsid w:val="005D6240"/>
    <w:rsid w:val="005E019B"/>
    <w:rsid w:val="005E6842"/>
    <w:rsid w:val="005F31FB"/>
    <w:rsid w:val="005F3993"/>
    <w:rsid w:val="0061175D"/>
    <w:rsid w:val="0062132B"/>
    <w:rsid w:val="006267ED"/>
    <w:rsid w:val="00634650"/>
    <w:rsid w:val="00635AD0"/>
    <w:rsid w:val="00637D2C"/>
    <w:rsid w:val="006501A6"/>
    <w:rsid w:val="006568C4"/>
    <w:rsid w:val="0066546C"/>
    <w:rsid w:val="00670C05"/>
    <w:rsid w:val="006917FB"/>
    <w:rsid w:val="006A4153"/>
    <w:rsid w:val="006C43FB"/>
    <w:rsid w:val="006E010B"/>
    <w:rsid w:val="006E0BD0"/>
    <w:rsid w:val="006E1568"/>
    <w:rsid w:val="006F65F5"/>
    <w:rsid w:val="00702F45"/>
    <w:rsid w:val="00706018"/>
    <w:rsid w:val="00713035"/>
    <w:rsid w:val="00732FB3"/>
    <w:rsid w:val="00764DAF"/>
    <w:rsid w:val="007B4635"/>
    <w:rsid w:val="007C1FC6"/>
    <w:rsid w:val="007D0F90"/>
    <w:rsid w:val="007F284D"/>
    <w:rsid w:val="008142D4"/>
    <w:rsid w:val="00814B45"/>
    <w:rsid w:val="008166BD"/>
    <w:rsid w:val="00827B95"/>
    <w:rsid w:val="008403C9"/>
    <w:rsid w:val="00852742"/>
    <w:rsid w:val="00873FC9"/>
    <w:rsid w:val="008755B3"/>
    <w:rsid w:val="00880D77"/>
    <w:rsid w:val="0088502F"/>
    <w:rsid w:val="00897ECE"/>
    <w:rsid w:val="008A46DE"/>
    <w:rsid w:val="008B5147"/>
    <w:rsid w:val="008C40B2"/>
    <w:rsid w:val="008D0CC8"/>
    <w:rsid w:val="008F2CB2"/>
    <w:rsid w:val="008F362B"/>
    <w:rsid w:val="00910434"/>
    <w:rsid w:val="00913500"/>
    <w:rsid w:val="00933DD4"/>
    <w:rsid w:val="00943A55"/>
    <w:rsid w:val="00970E76"/>
    <w:rsid w:val="00973349"/>
    <w:rsid w:val="00974961"/>
    <w:rsid w:val="0097666C"/>
    <w:rsid w:val="009831A3"/>
    <w:rsid w:val="009935B7"/>
    <w:rsid w:val="009A52A5"/>
    <w:rsid w:val="009B4AC6"/>
    <w:rsid w:val="009B53C4"/>
    <w:rsid w:val="009B7013"/>
    <w:rsid w:val="009C1FF6"/>
    <w:rsid w:val="009D0B72"/>
    <w:rsid w:val="009E63B5"/>
    <w:rsid w:val="00A01C56"/>
    <w:rsid w:val="00A33A67"/>
    <w:rsid w:val="00A433E0"/>
    <w:rsid w:val="00A5067D"/>
    <w:rsid w:val="00A711B3"/>
    <w:rsid w:val="00A77FED"/>
    <w:rsid w:val="00A833DA"/>
    <w:rsid w:val="00A93B8A"/>
    <w:rsid w:val="00AB239B"/>
    <w:rsid w:val="00AD21B8"/>
    <w:rsid w:val="00AE0466"/>
    <w:rsid w:val="00B11724"/>
    <w:rsid w:val="00B14458"/>
    <w:rsid w:val="00B15D1A"/>
    <w:rsid w:val="00B31F07"/>
    <w:rsid w:val="00B47F89"/>
    <w:rsid w:val="00B547B2"/>
    <w:rsid w:val="00B6683B"/>
    <w:rsid w:val="00B7086C"/>
    <w:rsid w:val="00B851D9"/>
    <w:rsid w:val="00B85D2E"/>
    <w:rsid w:val="00B87678"/>
    <w:rsid w:val="00B8799E"/>
    <w:rsid w:val="00B92959"/>
    <w:rsid w:val="00BA0D1D"/>
    <w:rsid w:val="00BB1445"/>
    <w:rsid w:val="00BB4526"/>
    <w:rsid w:val="00BC26C1"/>
    <w:rsid w:val="00BF2604"/>
    <w:rsid w:val="00C23438"/>
    <w:rsid w:val="00C23695"/>
    <w:rsid w:val="00C25727"/>
    <w:rsid w:val="00C2615C"/>
    <w:rsid w:val="00C432DA"/>
    <w:rsid w:val="00C47BDD"/>
    <w:rsid w:val="00C6246F"/>
    <w:rsid w:val="00C746C8"/>
    <w:rsid w:val="00C855CD"/>
    <w:rsid w:val="00C9527D"/>
    <w:rsid w:val="00CC1BD2"/>
    <w:rsid w:val="00CE3079"/>
    <w:rsid w:val="00CE716F"/>
    <w:rsid w:val="00D03C1E"/>
    <w:rsid w:val="00D0468C"/>
    <w:rsid w:val="00D25762"/>
    <w:rsid w:val="00D26E9F"/>
    <w:rsid w:val="00D30E74"/>
    <w:rsid w:val="00D352C3"/>
    <w:rsid w:val="00D45A93"/>
    <w:rsid w:val="00D7424B"/>
    <w:rsid w:val="00D757DA"/>
    <w:rsid w:val="00D80356"/>
    <w:rsid w:val="00D81D0C"/>
    <w:rsid w:val="00D971D6"/>
    <w:rsid w:val="00DD4755"/>
    <w:rsid w:val="00DF0606"/>
    <w:rsid w:val="00E31D78"/>
    <w:rsid w:val="00E37977"/>
    <w:rsid w:val="00E57E65"/>
    <w:rsid w:val="00EB0C56"/>
    <w:rsid w:val="00ED3C45"/>
    <w:rsid w:val="00ED487E"/>
    <w:rsid w:val="00EE58E2"/>
    <w:rsid w:val="00F05B40"/>
    <w:rsid w:val="00F10A0C"/>
    <w:rsid w:val="00F404D3"/>
    <w:rsid w:val="00F41971"/>
    <w:rsid w:val="00F41A39"/>
    <w:rsid w:val="00F541E8"/>
    <w:rsid w:val="00F54595"/>
    <w:rsid w:val="00F6133D"/>
    <w:rsid w:val="00F638BB"/>
    <w:rsid w:val="00F83DFC"/>
    <w:rsid w:val="00F84684"/>
    <w:rsid w:val="00F97DD8"/>
    <w:rsid w:val="00FA1230"/>
    <w:rsid w:val="00FB3C84"/>
    <w:rsid w:val="00FD53EF"/>
    <w:rsid w:val="00FE1807"/>
    <w:rsid w:val="00FF62AD"/>
    <w:rsid w:val="00FF7A52"/>
    <w:rsid w:val="6DFA39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 w:locked="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nhideWhenUsed="0"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qFormat="1" w:unhideWhenUsed="0" w:uiPriority="99" w:name="endnote reference"/>
    <w:lsdException w:unhideWhenUsed="0"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99" w:semiHidden="0" w:name="List"/>
    <w:lsdException w:uiPriority="99" w:name="List Bullet"/>
    <w:lsdException w:uiPriority="99" w:name="List Number"/>
    <w:lsdException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nhideWhenUsed="0" w:uiPriority="99" w:semiHidden="0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3"/>
    <w:qFormat/>
    <w:locked/>
    <w:uiPriority w:val="99"/>
    <w:pPr>
      <w:keepNext/>
      <w:autoSpaceDE w:val="0"/>
      <w:autoSpaceDN w:val="0"/>
      <w:spacing w:after="0" w:line="240" w:lineRule="auto"/>
      <w:ind w:firstLine="284"/>
      <w:outlineLvl w:val="0"/>
    </w:pPr>
    <w:rPr>
      <w:sz w:val="24"/>
      <w:szCs w:val="24"/>
      <w:lang w:eastAsia="ru-RU"/>
    </w:rPr>
  </w:style>
  <w:style w:type="paragraph" w:styleId="3">
    <w:name w:val="heading 2"/>
    <w:basedOn w:val="1"/>
    <w:next w:val="1"/>
    <w:link w:val="24"/>
    <w:qFormat/>
    <w:locked/>
    <w:uiPriority w:val="9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31"/>
    <w:semiHidden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36"/>
    <w:uiPriority w:val="99"/>
    <w:pPr>
      <w:widowControl w:val="0"/>
      <w:autoSpaceDE w:val="0"/>
      <w:spacing w:after="120" w:line="240" w:lineRule="auto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8">
    <w:name w:val="Body Text 3"/>
    <w:basedOn w:val="1"/>
    <w:link w:val="35"/>
    <w:uiPriority w:val="99"/>
    <w:pPr>
      <w:spacing w:after="120" w:line="240" w:lineRule="auto"/>
    </w:pPr>
    <w:rPr>
      <w:sz w:val="16"/>
      <w:szCs w:val="16"/>
      <w:lang w:eastAsia="ru-RU"/>
    </w:rPr>
  </w:style>
  <w:style w:type="paragraph" w:styleId="9">
    <w:name w:val="Body Text Indent 2"/>
    <w:basedOn w:val="1"/>
    <w:link w:val="47"/>
    <w:uiPriority w:val="99"/>
    <w:pPr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</w:rPr>
  </w:style>
  <w:style w:type="character" w:styleId="10">
    <w:name w:val="Emphasis"/>
    <w:qFormat/>
    <w:locked/>
    <w:uiPriority w:val="99"/>
    <w:rPr>
      <w:rFonts w:cs="Times New Roman"/>
      <w:i/>
      <w:iCs/>
    </w:rPr>
  </w:style>
  <w:style w:type="character" w:styleId="11">
    <w:name w:val="endnote reference"/>
    <w:semiHidden/>
    <w:qFormat/>
    <w:uiPriority w:val="99"/>
    <w:rPr>
      <w:vertAlign w:val="superscript"/>
    </w:rPr>
  </w:style>
  <w:style w:type="paragraph" w:styleId="12">
    <w:name w:val="endnote text"/>
    <w:basedOn w:val="1"/>
    <w:link w:val="29"/>
    <w:semiHidden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">
    <w:name w:val="footer"/>
    <w:basedOn w:val="1"/>
    <w:link w:val="28"/>
    <w:qFormat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4">
    <w:name w:val="footnote reference"/>
    <w:semiHidden/>
    <w:uiPriority w:val="99"/>
    <w:rPr>
      <w:vertAlign w:val="superscript"/>
    </w:rPr>
  </w:style>
  <w:style w:type="paragraph" w:styleId="15">
    <w:name w:val="footnote text"/>
    <w:basedOn w:val="1"/>
    <w:link w:val="26"/>
    <w:semiHidden/>
    <w:uiPriority w:val="99"/>
    <w:pPr>
      <w:spacing w:after="0" w:line="240" w:lineRule="auto"/>
    </w:pPr>
    <w:rPr>
      <w:sz w:val="20"/>
      <w:szCs w:val="20"/>
    </w:rPr>
  </w:style>
  <w:style w:type="paragraph" w:styleId="16">
    <w:name w:val="header"/>
    <w:basedOn w:val="1"/>
    <w:link w:val="32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17">
    <w:name w:val="Hyperlink"/>
    <w:uiPriority w:val="99"/>
    <w:rPr>
      <w:color w:val="auto"/>
      <w:u w:val="none"/>
    </w:rPr>
  </w:style>
  <w:style w:type="paragraph" w:styleId="18">
    <w:name w:val="List"/>
    <w:basedOn w:val="1"/>
    <w:uiPriority w:val="99"/>
    <w:pPr>
      <w:spacing w:after="0" w:line="240" w:lineRule="auto"/>
      <w:ind w:left="283" w:hanging="283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9">
    <w:name w:val="List 2"/>
    <w:basedOn w:val="1"/>
    <w:uiPriority w:val="99"/>
    <w:pPr>
      <w:spacing w:after="0" w:line="240" w:lineRule="auto"/>
      <w:ind w:left="566" w:hanging="283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0">
    <w:name w:val="Normal (Web)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1">
    <w:name w:val="page number"/>
    <w:basedOn w:val="4"/>
    <w:uiPriority w:val="99"/>
  </w:style>
  <w:style w:type="table" w:styleId="22">
    <w:name w:val="Table Grid"/>
    <w:basedOn w:val="5"/>
    <w:uiPriority w:val="3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Heading 1 Char"/>
    <w:locked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4">
    <w:name w:val="Заголовок 2 Знак"/>
    <w:link w:val="3"/>
    <w:semiHidden/>
    <w:locked/>
    <w:uiPriority w:val="99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25">
    <w:name w:val="List Paragraph"/>
    <w:basedOn w:val="1"/>
    <w:qFormat/>
    <w:uiPriority w:val="34"/>
    <w:pPr>
      <w:ind w:left="720"/>
    </w:pPr>
  </w:style>
  <w:style w:type="character" w:customStyle="1" w:styleId="26">
    <w:name w:val="Текст сноски Знак"/>
    <w:link w:val="15"/>
    <w:semiHidden/>
    <w:locked/>
    <w:uiPriority w:val="99"/>
    <w:rPr>
      <w:sz w:val="20"/>
      <w:szCs w:val="20"/>
    </w:rPr>
  </w:style>
  <w:style w:type="table" w:customStyle="1" w:styleId="27">
    <w:name w:val="Сетка таблицы1"/>
    <w:uiPriority w:val="99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8">
    <w:name w:val="Нижний колонтитул Знак"/>
    <w:link w:val="13"/>
    <w:qFormat/>
    <w:locked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9">
    <w:name w:val="Текст концевой сноски Знак"/>
    <w:link w:val="12"/>
    <w:locked/>
    <w:uiPriority w:val="99"/>
    <w:rPr>
      <w:rFonts w:ascii="Times New Roman" w:hAnsi="Times New Roman" w:cs="Times New Roman"/>
      <w:sz w:val="20"/>
      <w:szCs w:val="20"/>
      <w:lang w:eastAsia="ru-RU"/>
    </w:rPr>
  </w:style>
  <w:style w:type="table" w:customStyle="1" w:styleId="30">
    <w:name w:val="Сетка таблицы11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Текст выноски Знак"/>
    <w:link w:val="6"/>
    <w:semiHidden/>
    <w:locked/>
    <w:uiPriority w:val="99"/>
    <w:rPr>
      <w:rFonts w:ascii="Tahoma" w:hAnsi="Tahoma" w:cs="Tahoma"/>
      <w:sz w:val="16"/>
      <w:szCs w:val="16"/>
    </w:rPr>
  </w:style>
  <w:style w:type="character" w:customStyle="1" w:styleId="32">
    <w:name w:val="Верхний колонтитул Знак"/>
    <w:basedOn w:val="4"/>
    <w:link w:val="16"/>
    <w:locked/>
    <w:uiPriority w:val="99"/>
  </w:style>
  <w:style w:type="character" w:customStyle="1" w:styleId="33">
    <w:name w:val="Заголовок 1 Знак"/>
    <w:link w:val="2"/>
    <w:locked/>
    <w:uiPriority w:val="99"/>
    <w:rPr>
      <w:sz w:val="24"/>
      <w:szCs w:val="24"/>
      <w:lang w:val="ru-RU" w:eastAsia="ru-RU"/>
    </w:rPr>
  </w:style>
  <w:style w:type="character" w:customStyle="1" w:styleId="34">
    <w:name w:val="Body Text 3 Char"/>
    <w:semiHidden/>
    <w:locked/>
    <w:uiPriority w:val="99"/>
    <w:rPr>
      <w:sz w:val="16"/>
      <w:szCs w:val="16"/>
      <w:lang w:eastAsia="en-US"/>
    </w:rPr>
  </w:style>
  <w:style w:type="character" w:customStyle="1" w:styleId="35">
    <w:name w:val="Основной текст 3 Знак"/>
    <w:link w:val="8"/>
    <w:locked/>
    <w:uiPriority w:val="99"/>
    <w:rPr>
      <w:sz w:val="16"/>
      <w:szCs w:val="16"/>
      <w:lang w:val="ru-RU" w:eastAsia="ru-RU"/>
    </w:rPr>
  </w:style>
  <w:style w:type="character" w:customStyle="1" w:styleId="36">
    <w:name w:val="Основной текст Знак"/>
    <w:basedOn w:val="4"/>
    <w:link w:val="7"/>
    <w:uiPriority w:val="99"/>
    <w:rPr>
      <w:rFonts w:ascii="Times New Roman" w:hAnsi="Times New Roman" w:eastAsia="Times New Roman"/>
      <w:lang w:eastAsia="ar-SA"/>
    </w:rPr>
  </w:style>
  <w:style w:type="paragraph" w:customStyle="1" w:styleId="37">
    <w:name w:val="Основной текст1"/>
    <w:uiPriority w:val="99"/>
    <w:pPr>
      <w:widowControl w:val="0"/>
      <w:snapToGrid w:val="0"/>
      <w:ind w:firstLine="504"/>
      <w:jc w:val="both"/>
    </w:pPr>
    <w:rPr>
      <w:rFonts w:ascii="Times New Roman" w:hAnsi="Times New Roman" w:eastAsia="Times New Roman" w:cs="Times New Roman"/>
      <w:color w:val="000000"/>
      <w:sz w:val="28"/>
      <w:lang w:val="ru-RU" w:eastAsia="ru-RU" w:bidi="ar-SA"/>
    </w:rPr>
  </w:style>
  <w:style w:type="paragraph" w:customStyle="1" w:styleId="38">
    <w:name w:val="Название1"/>
    <w:uiPriority w:val="99"/>
    <w:pPr>
      <w:keepNext/>
      <w:keepLines/>
      <w:widowControl w:val="0"/>
      <w:snapToGrid w:val="0"/>
      <w:spacing w:before="144" w:after="72"/>
      <w:jc w:val="center"/>
    </w:pPr>
    <w:rPr>
      <w:rFonts w:ascii="Arial" w:hAnsi="Arial" w:eastAsia="Times New Roman" w:cs="Times New Roman"/>
      <w:b/>
      <w:color w:val="000000"/>
      <w:sz w:val="36"/>
      <w:lang w:val="ru-RU" w:eastAsia="ru-RU" w:bidi="ar-SA"/>
    </w:rPr>
  </w:style>
  <w:style w:type="paragraph" w:customStyle="1" w:styleId="39">
    <w:name w:val="Table Text"/>
    <w:uiPriority w:val="99"/>
    <w:pPr>
      <w:widowControl w:val="0"/>
      <w:snapToGrid w:val="0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40">
    <w:name w:val="Текст выноски Знак1"/>
    <w:semiHidden/>
    <w:uiPriority w:val="99"/>
    <w:rPr>
      <w:rFonts w:ascii="Segoe UI" w:hAnsi="Segoe UI" w:eastAsia="Times New Roman" w:cs="Segoe UI"/>
      <w:sz w:val="18"/>
      <w:szCs w:val="18"/>
    </w:rPr>
  </w:style>
  <w:style w:type="character" w:customStyle="1" w:styleId="41">
    <w:name w:val="Balloon Text Char1"/>
    <w:semiHidden/>
    <w:uiPriority w:val="99"/>
    <w:rPr>
      <w:rFonts w:ascii="Times New Roman" w:hAnsi="Times New Roman" w:eastAsia="Times New Roman"/>
      <w:sz w:val="0"/>
      <w:szCs w:val="0"/>
    </w:rPr>
  </w:style>
  <w:style w:type="character" w:customStyle="1" w:styleId="42">
    <w:name w:val="Текст сноски Знак1"/>
    <w:semiHidden/>
    <w:uiPriority w:val="99"/>
    <w:rPr>
      <w:rFonts w:ascii="Times New Roman" w:hAnsi="Times New Roman" w:eastAsia="Times New Roman"/>
    </w:rPr>
  </w:style>
  <w:style w:type="character" w:customStyle="1" w:styleId="43">
    <w:name w:val="Footnote Text Char1"/>
    <w:semiHidden/>
    <w:uiPriority w:val="99"/>
    <w:rPr>
      <w:rFonts w:ascii="Times New Roman" w:hAnsi="Times New Roman" w:eastAsia="Times New Roman"/>
      <w:sz w:val="20"/>
      <w:szCs w:val="20"/>
    </w:rPr>
  </w:style>
  <w:style w:type="paragraph" w:customStyle="1" w:styleId="44">
    <w:name w:val="Default"/>
    <w:uiPriority w:val="99"/>
    <w:pPr>
      <w:widowControl w:val="0"/>
      <w:autoSpaceDE w:val="0"/>
      <w:autoSpaceDN w:val="0"/>
      <w:adjustRightInd w:val="0"/>
    </w:pPr>
    <w:rPr>
      <w:rFonts w:ascii="Baltica C" w:hAnsi="Baltica C" w:eastAsia="Times New Roman" w:cs="Baltica C"/>
      <w:color w:val="000000"/>
      <w:sz w:val="24"/>
      <w:szCs w:val="24"/>
      <w:lang w:val="ru-RU" w:eastAsia="ru-RU" w:bidi="ar-SA"/>
    </w:rPr>
  </w:style>
  <w:style w:type="character" w:customStyle="1" w:styleId="45">
    <w:name w:val="apple-converted-space"/>
    <w:uiPriority w:val="99"/>
    <w:rPr>
      <w:rFonts w:cs="Times New Roman"/>
    </w:rPr>
  </w:style>
  <w:style w:type="table" w:customStyle="1" w:styleId="46">
    <w:name w:val="Сетка таблицы2"/>
    <w:basedOn w:val="5"/>
    <w:uiPriority w:val="0"/>
    <w:rPr>
      <w:rFonts w:ascii="Times New Roman" w:hAnsi="Times New Roman"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7">
    <w:name w:val="Основной текст с отступом 2 Знак"/>
    <w:basedOn w:val="4"/>
    <w:link w:val="9"/>
    <w:uiPriority w:val="99"/>
    <w:rPr>
      <w:rFonts w:ascii="Times New Roman" w:hAnsi="Times New Roman" w:eastAsia="Times New Roman"/>
      <w:sz w:val="24"/>
      <w:szCs w:val="24"/>
    </w:rPr>
  </w:style>
  <w:style w:type="paragraph" w:customStyle="1" w:styleId="48">
    <w:name w:val="Марк. список"/>
    <w:basedOn w:val="1"/>
    <w:uiPriority w:val="99"/>
    <w:pPr>
      <w:tabs>
        <w:tab w:val="left" w:pos="927"/>
      </w:tabs>
      <w:autoSpaceDE w:val="0"/>
      <w:autoSpaceDN w:val="0"/>
      <w:spacing w:before="60" w:after="60" w:line="360" w:lineRule="auto"/>
      <w:ind w:left="567" w:right="113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customStyle="1" w:styleId="49">
    <w:name w:val="Другое_"/>
    <w:link w:val="50"/>
    <w:uiPriority w:val="0"/>
    <w:rPr>
      <w:rFonts w:ascii="Tahoma" w:hAnsi="Tahoma" w:eastAsia="Tahoma" w:cs="Tahoma"/>
    </w:rPr>
  </w:style>
  <w:style w:type="paragraph" w:customStyle="1" w:styleId="50">
    <w:name w:val="Другое"/>
    <w:basedOn w:val="1"/>
    <w:link w:val="49"/>
    <w:uiPriority w:val="0"/>
    <w:pPr>
      <w:widowControl w:val="0"/>
      <w:spacing w:after="0" w:line="310" w:lineRule="auto"/>
    </w:pPr>
    <w:rPr>
      <w:rFonts w:ascii="Tahoma" w:hAnsi="Tahoma" w:eastAsia="Tahoma" w:cs="Tahoma"/>
      <w:sz w:val="20"/>
      <w:szCs w:val="20"/>
      <w:lang w:eastAsia="ru-RU"/>
    </w:rPr>
  </w:style>
  <w:style w:type="character" w:customStyle="1" w:styleId="51">
    <w:name w:val="Основной текст_"/>
    <w:link w:val="52"/>
    <w:locked/>
    <w:uiPriority w:val="0"/>
    <w:rPr>
      <w:rFonts w:ascii="Bookman Old Style" w:hAnsi="Bookman Old Style" w:eastAsia="Bookman Old Style" w:cs="Bookman Old Style"/>
      <w:spacing w:val="5"/>
      <w:sz w:val="18"/>
      <w:szCs w:val="18"/>
      <w:shd w:val="clear" w:color="auto" w:fill="FFFFFF"/>
    </w:rPr>
  </w:style>
  <w:style w:type="paragraph" w:customStyle="1" w:styleId="52">
    <w:name w:val="Основной текст3"/>
    <w:basedOn w:val="1"/>
    <w:link w:val="51"/>
    <w:uiPriority w:val="0"/>
    <w:pPr>
      <w:widowControl w:val="0"/>
      <w:shd w:val="clear" w:color="auto" w:fill="FFFFFF"/>
      <w:spacing w:after="2520" w:line="221" w:lineRule="exact"/>
      <w:ind w:hanging="280"/>
    </w:pPr>
    <w:rPr>
      <w:rFonts w:ascii="Bookman Old Style" w:hAnsi="Bookman Old Style" w:eastAsia="Bookman Old Style" w:cs="Bookman Old Style"/>
      <w:spacing w:val="5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CA0E23-DAE5-43C0-81ED-2E69724C94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КАТК</Company>
  <Pages>1</Pages>
  <Words>2560</Words>
  <Characters>14592</Characters>
  <Lines>121</Lines>
  <Paragraphs>34</Paragraphs>
  <TotalTime>228</TotalTime>
  <ScaleCrop>false</ScaleCrop>
  <LinksUpToDate>false</LinksUpToDate>
  <CharactersWithSpaces>17118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2019-12-23T08:50:00Z</dcterms:created>
  <dc:creator>Факторович Алла Аркадьевна</dc:creator>
  <cp:lastModifiedBy>Пользователь</cp:lastModifiedBy>
  <cp:lastPrinted>2020-03-17T10:54:00Z</cp:lastPrinted>
  <dcterms:modified xsi:type="dcterms:W3CDTF">2024-02-12T13:49:54Z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E70AF8D1419C47D0AF3B66DAB99E0909</vt:lpwstr>
  </property>
</Properties>
</file>